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3887">
        <w:trPr>
          <w:trHeight w:hRule="exact" w:val="1528"/>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5543" w:type="dxa"/>
            <w:gridSpan w:val="4"/>
            <w:shd w:val="clear" w:color="000000" w:fill="FFFFFF"/>
            <w:tcMar>
              <w:left w:w="34" w:type="dxa"/>
              <w:right w:w="34" w:type="dxa"/>
            </w:tcMar>
          </w:tcPr>
          <w:p w:rsidR="00323887" w:rsidRDefault="00434A2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323887">
        <w:trPr>
          <w:trHeight w:hRule="exact" w:val="138"/>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585"/>
        </w:trPr>
        <w:tc>
          <w:tcPr>
            <w:tcW w:w="10221" w:type="dxa"/>
            <w:gridSpan w:val="10"/>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3887" w:rsidRDefault="00434A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3887">
        <w:trPr>
          <w:trHeight w:hRule="exact" w:val="314"/>
        </w:trPr>
        <w:tc>
          <w:tcPr>
            <w:tcW w:w="10221" w:type="dxa"/>
            <w:gridSpan w:val="10"/>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23887">
        <w:trPr>
          <w:trHeight w:hRule="exact" w:val="211"/>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277"/>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3842" w:type="dxa"/>
            <w:gridSpan w:val="2"/>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УТВЕРЖДАЮ</w:t>
            </w:r>
          </w:p>
        </w:tc>
      </w:tr>
      <w:tr w:rsidR="00323887">
        <w:trPr>
          <w:trHeight w:hRule="exact" w:val="972"/>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3842" w:type="dxa"/>
            <w:gridSpan w:val="2"/>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3887" w:rsidRDefault="00323887">
            <w:pPr>
              <w:spacing w:after="0" w:line="240" w:lineRule="auto"/>
              <w:jc w:val="center"/>
              <w:rPr>
                <w:sz w:val="24"/>
                <w:szCs w:val="24"/>
              </w:rPr>
            </w:pPr>
          </w:p>
          <w:p w:rsidR="00323887" w:rsidRDefault="00434A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3887">
        <w:trPr>
          <w:trHeight w:hRule="exact" w:val="277"/>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3842" w:type="dxa"/>
            <w:gridSpan w:val="2"/>
            <w:shd w:val="clear" w:color="000000" w:fill="FFFFFF"/>
            <w:tcMar>
              <w:left w:w="34" w:type="dxa"/>
              <w:right w:w="34" w:type="dxa"/>
            </w:tcMar>
          </w:tcPr>
          <w:p w:rsidR="00323887" w:rsidRDefault="00434A26">
            <w:pPr>
              <w:spacing w:after="0" w:line="240" w:lineRule="auto"/>
              <w:jc w:val="right"/>
              <w:rPr>
                <w:sz w:val="24"/>
                <w:szCs w:val="24"/>
              </w:rPr>
            </w:pPr>
            <w:r>
              <w:rPr>
                <w:rFonts w:ascii="Times New Roman" w:hAnsi="Times New Roman" w:cs="Times New Roman"/>
                <w:color w:val="000000"/>
                <w:sz w:val="24"/>
                <w:szCs w:val="24"/>
              </w:rPr>
              <w:t>28.03.2022</w:t>
            </w:r>
          </w:p>
        </w:tc>
      </w:tr>
      <w:tr w:rsidR="00323887">
        <w:trPr>
          <w:trHeight w:hRule="exact" w:val="277"/>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416"/>
        </w:trPr>
        <w:tc>
          <w:tcPr>
            <w:tcW w:w="10221" w:type="dxa"/>
            <w:gridSpan w:val="10"/>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3887">
        <w:trPr>
          <w:trHeight w:hRule="exact" w:val="1135"/>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4834" w:type="dxa"/>
            <w:gridSpan w:val="5"/>
            <w:shd w:val="clear" w:color="000000" w:fill="FFFFFF"/>
            <w:tcMar>
              <w:left w:w="34" w:type="dxa"/>
              <w:right w:w="34" w:type="dxa"/>
            </w:tcMar>
          </w:tcPr>
          <w:p w:rsidR="00323887" w:rsidRDefault="00434A26">
            <w:pPr>
              <w:spacing w:after="0" w:line="240" w:lineRule="auto"/>
              <w:jc w:val="center"/>
              <w:rPr>
                <w:sz w:val="32"/>
                <w:szCs w:val="32"/>
              </w:rPr>
            </w:pPr>
            <w:r>
              <w:rPr>
                <w:rFonts w:ascii="Times New Roman" w:hAnsi="Times New Roman" w:cs="Times New Roman"/>
                <w:color w:val="000000"/>
                <w:sz w:val="32"/>
                <w:szCs w:val="32"/>
              </w:rPr>
              <w:t>Международные транспортные системы</w:t>
            </w:r>
          </w:p>
          <w:p w:rsidR="00323887" w:rsidRDefault="00434A26">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323887" w:rsidRDefault="00323887"/>
        </w:tc>
      </w:tr>
      <w:tr w:rsidR="00323887">
        <w:trPr>
          <w:trHeight w:hRule="exact" w:val="277"/>
        </w:trPr>
        <w:tc>
          <w:tcPr>
            <w:tcW w:w="10221" w:type="dxa"/>
            <w:gridSpan w:val="10"/>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3887">
        <w:trPr>
          <w:trHeight w:hRule="exact" w:val="1111"/>
        </w:trPr>
        <w:tc>
          <w:tcPr>
            <w:tcW w:w="143" w:type="dxa"/>
          </w:tcPr>
          <w:p w:rsidR="00323887" w:rsidRDefault="00323887"/>
        </w:tc>
        <w:tc>
          <w:tcPr>
            <w:tcW w:w="285" w:type="dxa"/>
          </w:tcPr>
          <w:p w:rsidR="00323887" w:rsidRDefault="00323887"/>
        </w:tc>
        <w:tc>
          <w:tcPr>
            <w:tcW w:w="9795" w:type="dxa"/>
            <w:gridSpan w:val="8"/>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23887" w:rsidRDefault="00434A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323887" w:rsidRDefault="00434A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3887">
        <w:trPr>
          <w:trHeight w:hRule="exact" w:val="833"/>
        </w:trPr>
        <w:tc>
          <w:tcPr>
            <w:tcW w:w="10221" w:type="dxa"/>
            <w:gridSpan w:val="10"/>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23887">
        <w:trPr>
          <w:trHeight w:hRule="exact" w:val="277"/>
        </w:trPr>
        <w:tc>
          <w:tcPr>
            <w:tcW w:w="3984" w:type="dxa"/>
            <w:gridSpan w:val="5"/>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155"/>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ФИНАНСЫ И ЭКОНОМИКА</w:t>
            </w:r>
          </w:p>
        </w:tc>
      </w:tr>
      <w:tr w:rsidR="003238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238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323887">
        <w:trPr>
          <w:trHeight w:hRule="exact" w:val="124"/>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277"/>
        </w:trPr>
        <w:tc>
          <w:tcPr>
            <w:tcW w:w="5118" w:type="dxa"/>
            <w:gridSpan w:val="7"/>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23887">
        <w:trPr>
          <w:trHeight w:hRule="exact" w:val="577"/>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5118" w:type="dxa"/>
            <w:gridSpan w:val="3"/>
            <w:vMerge/>
            <w:shd w:val="clear" w:color="000000" w:fill="FFFFFF"/>
            <w:tcMar>
              <w:left w:w="34" w:type="dxa"/>
              <w:right w:w="34" w:type="dxa"/>
            </w:tcMar>
          </w:tcPr>
          <w:p w:rsidR="00323887" w:rsidRDefault="00323887"/>
        </w:tc>
      </w:tr>
      <w:tr w:rsidR="00323887">
        <w:trPr>
          <w:trHeight w:hRule="exact" w:val="2621"/>
        </w:trPr>
        <w:tc>
          <w:tcPr>
            <w:tcW w:w="143" w:type="dxa"/>
          </w:tcPr>
          <w:p w:rsidR="00323887" w:rsidRDefault="00323887"/>
        </w:tc>
        <w:tc>
          <w:tcPr>
            <w:tcW w:w="285" w:type="dxa"/>
          </w:tcPr>
          <w:p w:rsidR="00323887" w:rsidRDefault="00323887"/>
        </w:tc>
        <w:tc>
          <w:tcPr>
            <w:tcW w:w="710" w:type="dxa"/>
          </w:tcPr>
          <w:p w:rsidR="00323887" w:rsidRDefault="00323887"/>
        </w:tc>
        <w:tc>
          <w:tcPr>
            <w:tcW w:w="1419" w:type="dxa"/>
          </w:tcPr>
          <w:p w:rsidR="00323887" w:rsidRDefault="00323887"/>
        </w:tc>
        <w:tc>
          <w:tcPr>
            <w:tcW w:w="1419" w:type="dxa"/>
          </w:tcPr>
          <w:p w:rsidR="00323887" w:rsidRDefault="00323887"/>
        </w:tc>
        <w:tc>
          <w:tcPr>
            <w:tcW w:w="710" w:type="dxa"/>
          </w:tcPr>
          <w:p w:rsidR="00323887" w:rsidRDefault="00323887"/>
        </w:tc>
        <w:tc>
          <w:tcPr>
            <w:tcW w:w="426" w:type="dxa"/>
          </w:tcPr>
          <w:p w:rsidR="00323887" w:rsidRDefault="00323887"/>
        </w:tc>
        <w:tc>
          <w:tcPr>
            <w:tcW w:w="1277" w:type="dxa"/>
          </w:tcPr>
          <w:p w:rsidR="00323887" w:rsidRDefault="00323887"/>
        </w:tc>
        <w:tc>
          <w:tcPr>
            <w:tcW w:w="993" w:type="dxa"/>
          </w:tcPr>
          <w:p w:rsidR="00323887" w:rsidRDefault="00323887"/>
        </w:tc>
        <w:tc>
          <w:tcPr>
            <w:tcW w:w="2836" w:type="dxa"/>
          </w:tcPr>
          <w:p w:rsidR="00323887" w:rsidRDefault="00323887"/>
        </w:tc>
      </w:tr>
      <w:tr w:rsidR="00323887">
        <w:trPr>
          <w:trHeight w:hRule="exact" w:val="277"/>
        </w:trPr>
        <w:tc>
          <w:tcPr>
            <w:tcW w:w="143" w:type="dxa"/>
          </w:tcPr>
          <w:p w:rsidR="00323887" w:rsidRDefault="00323887"/>
        </w:tc>
        <w:tc>
          <w:tcPr>
            <w:tcW w:w="10079" w:type="dxa"/>
            <w:gridSpan w:val="9"/>
            <w:vMerge w:val="restart"/>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3887">
        <w:trPr>
          <w:trHeight w:hRule="exact" w:val="138"/>
        </w:trPr>
        <w:tc>
          <w:tcPr>
            <w:tcW w:w="143" w:type="dxa"/>
          </w:tcPr>
          <w:p w:rsidR="00323887" w:rsidRDefault="00323887"/>
        </w:tc>
        <w:tc>
          <w:tcPr>
            <w:tcW w:w="10079" w:type="dxa"/>
            <w:gridSpan w:val="9"/>
            <w:vMerge/>
            <w:shd w:val="clear" w:color="000000" w:fill="FFFFFF"/>
            <w:tcMar>
              <w:left w:w="34" w:type="dxa"/>
              <w:right w:w="34" w:type="dxa"/>
            </w:tcMar>
          </w:tcPr>
          <w:p w:rsidR="00323887" w:rsidRDefault="00323887"/>
        </w:tc>
      </w:tr>
      <w:tr w:rsidR="00323887">
        <w:trPr>
          <w:trHeight w:hRule="exact" w:val="1666"/>
        </w:trPr>
        <w:tc>
          <w:tcPr>
            <w:tcW w:w="143" w:type="dxa"/>
          </w:tcPr>
          <w:p w:rsidR="00323887" w:rsidRDefault="00323887"/>
        </w:tc>
        <w:tc>
          <w:tcPr>
            <w:tcW w:w="10079" w:type="dxa"/>
            <w:gridSpan w:val="9"/>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3887" w:rsidRDefault="00323887">
            <w:pPr>
              <w:spacing w:after="0" w:line="240" w:lineRule="auto"/>
              <w:jc w:val="center"/>
              <w:rPr>
                <w:sz w:val="24"/>
                <w:szCs w:val="24"/>
              </w:rPr>
            </w:pPr>
          </w:p>
          <w:p w:rsidR="00323887" w:rsidRDefault="00434A2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3887" w:rsidRDefault="00323887">
            <w:pPr>
              <w:spacing w:after="0" w:line="240" w:lineRule="auto"/>
              <w:jc w:val="center"/>
              <w:rPr>
                <w:sz w:val="24"/>
                <w:szCs w:val="24"/>
              </w:rPr>
            </w:pPr>
          </w:p>
          <w:p w:rsidR="00323887" w:rsidRDefault="00434A26">
            <w:pPr>
              <w:spacing w:after="0" w:line="240" w:lineRule="auto"/>
              <w:jc w:val="center"/>
              <w:rPr>
                <w:sz w:val="24"/>
                <w:szCs w:val="24"/>
              </w:rPr>
            </w:pPr>
            <w:r>
              <w:rPr>
                <w:rFonts w:ascii="Times New Roman" w:hAnsi="Times New Roman" w:cs="Times New Roman"/>
                <w:color w:val="000000"/>
                <w:sz w:val="24"/>
                <w:szCs w:val="24"/>
              </w:rPr>
              <w:t>Омск, 2022</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3887">
        <w:trPr>
          <w:trHeight w:hRule="exact" w:val="2222"/>
        </w:trPr>
        <w:tc>
          <w:tcPr>
            <w:tcW w:w="10788"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3887" w:rsidRDefault="00323887">
            <w:pPr>
              <w:spacing w:after="0" w:line="240" w:lineRule="auto"/>
              <w:rPr>
                <w:sz w:val="24"/>
                <w:szCs w:val="24"/>
              </w:rPr>
            </w:pPr>
          </w:p>
          <w:p w:rsidR="00323887" w:rsidRDefault="00434A2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23887" w:rsidRDefault="00323887">
            <w:pPr>
              <w:spacing w:after="0" w:line="240" w:lineRule="auto"/>
              <w:rPr>
                <w:sz w:val="24"/>
                <w:szCs w:val="24"/>
              </w:rPr>
            </w:pPr>
          </w:p>
          <w:p w:rsidR="00323887" w:rsidRDefault="00434A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23887" w:rsidRDefault="00434A26">
            <w:pPr>
              <w:spacing w:after="0" w:line="240" w:lineRule="auto"/>
              <w:rPr>
                <w:sz w:val="24"/>
                <w:szCs w:val="24"/>
              </w:rPr>
            </w:pPr>
            <w:r>
              <w:rPr>
                <w:rFonts w:ascii="Times New Roman" w:hAnsi="Times New Roman" w:cs="Times New Roman"/>
                <w:color w:val="000000"/>
                <w:sz w:val="24"/>
                <w:szCs w:val="24"/>
              </w:rPr>
              <w:t>Протокол от 25.03.2022 г.  №8</w:t>
            </w:r>
          </w:p>
        </w:tc>
      </w:tr>
      <w:tr w:rsidR="00323887">
        <w:trPr>
          <w:trHeight w:hRule="exact" w:val="277"/>
        </w:trPr>
        <w:tc>
          <w:tcPr>
            <w:tcW w:w="10788"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277"/>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3887">
        <w:trPr>
          <w:trHeight w:hRule="exact" w:val="555"/>
        </w:trPr>
        <w:tc>
          <w:tcPr>
            <w:tcW w:w="9640" w:type="dxa"/>
          </w:tcPr>
          <w:p w:rsidR="00323887" w:rsidRDefault="00323887"/>
        </w:tc>
      </w:tr>
      <w:tr w:rsidR="00323887">
        <w:trPr>
          <w:trHeight w:hRule="exact" w:val="8751"/>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3887" w:rsidRDefault="00434A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3887" w:rsidRDefault="00434A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3887" w:rsidRDefault="00434A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3887" w:rsidRDefault="00434A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3887" w:rsidRDefault="00434A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3887" w:rsidRDefault="00434A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3887" w:rsidRDefault="00434A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3887" w:rsidRDefault="00434A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3887" w:rsidRDefault="00434A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3887" w:rsidRDefault="00434A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3887" w:rsidRDefault="00434A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277"/>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3887">
        <w:trPr>
          <w:trHeight w:hRule="exact" w:val="14889"/>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3887" w:rsidRDefault="00434A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23887" w:rsidRDefault="00434A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3887" w:rsidRDefault="00434A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3887" w:rsidRDefault="00434A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887" w:rsidRDefault="00434A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887" w:rsidRDefault="00434A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3887" w:rsidRDefault="00434A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887" w:rsidRDefault="00434A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887" w:rsidRDefault="00434A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323887" w:rsidRDefault="00434A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«Международные транспортные системы» в течение 2022/2023 учебного года:</w:t>
            </w:r>
          </w:p>
          <w:p w:rsidR="00323887" w:rsidRDefault="00434A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1396"/>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«Международные транспортные системы».</w:t>
            </w:r>
          </w:p>
          <w:p w:rsidR="00323887" w:rsidRDefault="00434A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3887">
        <w:trPr>
          <w:trHeight w:hRule="exact" w:val="139"/>
        </w:trPr>
        <w:tc>
          <w:tcPr>
            <w:tcW w:w="9640" w:type="dxa"/>
          </w:tcPr>
          <w:p w:rsidR="00323887" w:rsidRDefault="00323887"/>
        </w:tc>
      </w:tr>
      <w:tr w:rsidR="00323887">
        <w:trPr>
          <w:trHeight w:hRule="exact" w:val="3260"/>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3887" w:rsidRDefault="00434A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«Международные транспортные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Код компетенции: ПК-2</w:t>
            </w:r>
          </w:p>
          <w:p w:rsidR="00323887" w:rsidRDefault="00434A26">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323887">
        <w:trPr>
          <w:trHeight w:hRule="exact" w:val="585"/>
        </w:trPr>
        <w:tc>
          <w:tcPr>
            <w:tcW w:w="9654" w:type="dxa"/>
            <w:shd w:val="clear" w:color="000000" w:fill="FFFFFF"/>
            <w:tcMar>
              <w:left w:w="34" w:type="dxa"/>
              <w:right w:w="34" w:type="dxa"/>
            </w:tcMar>
          </w:tcPr>
          <w:p w:rsidR="00323887" w:rsidRDefault="00323887">
            <w:pPr>
              <w:spacing w:after="0" w:line="240" w:lineRule="auto"/>
              <w:rPr>
                <w:sz w:val="24"/>
                <w:szCs w:val="24"/>
              </w:rPr>
            </w:pPr>
          </w:p>
          <w:p w:rsidR="00323887" w:rsidRDefault="00434A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регламентирующие перевозки, нормативные документы организаций-перевозчиков</w:t>
            </w:r>
          </w:p>
        </w:tc>
      </w:tr>
      <w:tr w:rsidR="003238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ПК-2.7 знать  порядок оказания логистической услуги</w:t>
            </w:r>
          </w:p>
        </w:tc>
      </w:tr>
      <w:tr w:rsidR="003238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ПК-2.10 знать коммерческую политику компании</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ПК-2.11 уметь устанавливать требования клиентов к результату перевозки и ранжировать их по степени значимости для клиентов</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ПК-2.19 уметь  использовать в профессиональной деятельности нормативные правовые акты, регламентирующие перевозки</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ПК-2.22 уметь анализировать рынок транспортных услуг с использованием маркетинговых инструментов</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ПК-2.30 владеть навыками  анализа рынка транспортных услуг с использованием маркетинговых инструментов</w:t>
            </w:r>
          </w:p>
        </w:tc>
      </w:tr>
      <w:tr w:rsidR="003238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ПК-2.32 владеть навыками мониторинга рынка подрядчиков</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ПК-2.33 владеть навыками определения списка необходимых услуг на транспортном рынке</w:t>
            </w:r>
          </w:p>
        </w:tc>
      </w:tr>
      <w:tr w:rsidR="00323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ПК-2.35 владеть навыками определения списка необходимых услуг на транспортном рынке, контроля оплаты счетов подрядчика</w:t>
            </w:r>
          </w:p>
        </w:tc>
      </w:tr>
      <w:tr w:rsidR="003238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rsidR="00323887">
        <w:trPr>
          <w:trHeight w:hRule="exact" w:val="416"/>
        </w:trPr>
        <w:tc>
          <w:tcPr>
            <w:tcW w:w="9640" w:type="dxa"/>
          </w:tcPr>
          <w:p w:rsidR="00323887" w:rsidRDefault="00323887"/>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3887">
        <w:trPr>
          <w:trHeight w:hRule="exact" w:val="1637"/>
        </w:trPr>
        <w:tc>
          <w:tcPr>
            <w:tcW w:w="9654" w:type="dxa"/>
            <w:shd w:val="clear" w:color="000000" w:fill="FFFFFF"/>
            <w:tcMar>
              <w:left w:w="34" w:type="dxa"/>
              <w:right w:w="34" w:type="dxa"/>
            </w:tcMar>
          </w:tcPr>
          <w:p w:rsidR="00323887" w:rsidRDefault="00323887">
            <w:pPr>
              <w:spacing w:after="0" w:line="240" w:lineRule="auto"/>
              <w:jc w:val="both"/>
              <w:rPr>
                <w:sz w:val="24"/>
                <w:szCs w:val="24"/>
              </w:rPr>
            </w:pPr>
          </w:p>
          <w:p w:rsidR="00323887" w:rsidRDefault="00434A26">
            <w:pPr>
              <w:spacing w:after="0" w:line="240" w:lineRule="auto"/>
              <w:jc w:val="both"/>
              <w:rPr>
                <w:sz w:val="24"/>
                <w:szCs w:val="24"/>
              </w:rPr>
            </w:pPr>
            <w:r>
              <w:rPr>
                <w:rFonts w:ascii="Times New Roman" w:hAnsi="Times New Roman" w:cs="Times New Roman"/>
                <w:color w:val="000000"/>
                <w:sz w:val="24"/>
                <w:szCs w:val="24"/>
              </w:rPr>
              <w:t>Дисциплина К.М.02.ДВ.01.01 «Международные транспортные системы»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38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Коды</w:t>
            </w:r>
          </w:p>
          <w:p w:rsidR="00323887" w:rsidRDefault="00434A26">
            <w:pPr>
              <w:spacing w:after="0" w:line="240" w:lineRule="auto"/>
              <w:jc w:val="center"/>
              <w:rPr>
                <w:sz w:val="24"/>
                <w:szCs w:val="24"/>
              </w:rPr>
            </w:pPr>
            <w:r>
              <w:rPr>
                <w:rFonts w:ascii="Times New Roman" w:hAnsi="Times New Roman" w:cs="Times New Roman"/>
                <w:color w:val="000000"/>
                <w:sz w:val="24"/>
                <w:szCs w:val="24"/>
              </w:rPr>
              <w:t>форми-</w:t>
            </w:r>
          </w:p>
          <w:p w:rsidR="00323887" w:rsidRDefault="00434A26">
            <w:pPr>
              <w:spacing w:after="0" w:line="240" w:lineRule="auto"/>
              <w:jc w:val="center"/>
              <w:rPr>
                <w:sz w:val="24"/>
                <w:szCs w:val="24"/>
              </w:rPr>
            </w:pPr>
            <w:r>
              <w:rPr>
                <w:rFonts w:ascii="Times New Roman" w:hAnsi="Times New Roman" w:cs="Times New Roman"/>
                <w:color w:val="000000"/>
                <w:sz w:val="24"/>
                <w:szCs w:val="24"/>
              </w:rPr>
              <w:t>руемых</w:t>
            </w:r>
          </w:p>
          <w:p w:rsidR="00323887" w:rsidRDefault="00434A26">
            <w:pPr>
              <w:spacing w:after="0" w:line="240" w:lineRule="auto"/>
              <w:jc w:val="center"/>
              <w:rPr>
                <w:sz w:val="24"/>
                <w:szCs w:val="24"/>
              </w:rPr>
            </w:pPr>
            <w:r>
              <w:rPr>
                <w:rFonts w:ascii="Times New Roman" w:hAnsi="Times New Roman" w:cs="Times New Roman"/>
                <w:color w:val="000000"/>
                <w:sz w:val="24"/>
                <w:szCs w:val="24"/>
              </w:rPr>
              <w:t>компе-</w:t>
            </w:r>
          </w:p>
          <w:p w:rsidR="00323887" w:rsidRDefault="00434A26">
            <w:pPr>
              <w:spacing w:after="0" w:line="240" w:lineRule="auto"/>
              <w:jc w:val="center"/>
              <w:rPr>
                <w:sz w:val="24"/>
                <w:szCs w:val="24"/>
              </w:rPr>
            </w:pPr>
            <w:r>
              <w:rPr>
                <w:rFonts w:ascii="Times New Roman" w:hAnsi="Times New Roman" w:cs="Times New Roman"/>
                <w:color w:val="000000"/>
                <w:sz w:val="24"/>
                <w:szCs w:val="24"/>
              </w:rPr>
              <w:t>тенций</w:t>
            </w:r>
          </w:p>
        </w:tc>
      </w:tr>
      <w:tr w:rsidR="003238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323887"/>
        </w:tc>
      </w:tr>
      <w:tr w:rsidR="003238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323887"/>
        </w:tc>
      </w:tr>
      <w:tr w:rsidR="0032388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pPr>
            <w:r>
              <w:rPr>
                <w:rFonts w:ascii="Times New Roman" w:hAnsi="Times New Roman" w:cs="Times New Roman"/>
                <w:color w:val="000000"/>
              </w:rPr>
              <w:t>Прогнозирование и планирование на рынке транспортных услуг</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pPr>
            <w:r>
              <w:rPr>
                <w:rFonts w:ascii="Times New Roman" w:hAnsi="Times New Roman" w:cs="Times New Roman"/>
                <w:color w:val="000000"/>
              </w:rPr>
              <w:t>Контроль и оценка эффективности функционирования логистических систем на рынке транспортных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ПК-2</w:t>
            </w:r>
          </w:p>
        </w:tc>
      </w:tr>
      <w:tr w:rsidR="00323887">
        <w:trPr>
          <w:trHeight w:hRule="exact" w:val="138"/>
        </w:trPr>
        <w:tc>
          <w:tcPr>
            <w:tcW w:w="3970" w:type="dxa"/>
          </w:tcPr>
          <w:p w:rsidR="00323887" w:rsidRDefault="00323887"/>
        </w:tc>
        <w:tc>
          <w:tcPr>
            <w:tcW w:w="1702" w:type="dxa"/>
          </w:tcPr>
          <w:p w:rsidR="00323887" w:rsidRDefault="00323887"/>
        </w:tc>
        <w:tc>
          <w:tcPr>
            <w:tcW w:w="1702" w:type="dxa"/>
          </w:tcPr>
          <w:p w:rsidR="00323887" w:rsidRDefault="00323887"/>
        </w:tc>
        <w:tc>
          <w:tcPr>
            <w:tcW w:w="426" w:type="dxa"/>
          </w:tcPr>
          <w:p w:rsidR="00323887" w:rsidRDefault="00323887"/>
        </w:tc>
        <w:tc>
          <w:tcPr>
            <w:tcW w:w="710" w:type="dxa"/>
          </w:tcPr>
          <w:p w:rsidR="00323887" w:rsidRDefault="00323887"/>
        </w:tc>
        <w:tc>
          <w:tcPr>
            <w:tcW w:w="143" w:type="dxa"/>
          </w:tcPr>
          <w:p w:rsidR="00323887" w:rsidRDefault="00323887"/>
        </w:tc>
        <w:tc>
          <w:tcPr>
            <w:tcW w:w="993" w:type="dxa"/>
          </w:tcPr>
          <w:p w:rsidR="00323887" w:rsidRDefault="00323887"/>
        </w:tc>
      </w:tr>
      <w:tr w:rsidR="00323887">
        <w:trPr>
          <w:trHeight w:hRule="exact" w:val="1125"/>
        </w:trPr>
        <w:tc>
          <w:tcPr>
            <w:tcW w:w="9654" w:type="dxa"/>
            <w:gridSpan w:val="7"/>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3887">
        <w:trPr>
          <w:trHeight w:hRule="exact" w:val="585"/>
        </w:trPr>
        <w:tc>
          <w:tcPr>
            <w:tcW w:w="9654" w:type="dxa"/>
            <w:gridSpan w:val="7"/>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23887" w:rsidRDefault="00434A26">
            <w:pPr>
              <w:spacing w:after="0" w:line="240" w:lineRule="auto"/>
              <w:jc w:val="center"/>
              <w:rPr>
                <w:sz w:val="24"/>
                <w:szCs w:val="24"/>
              </w:rPr>
            </w:pPr>
            <w:r>
              <w:rPr>
                <w:rFonts w:ascii="Times New Roman" w:hAnsi="Times New Roman" w:cs="Times New Roman"/>
                <w:color w:val="000000"/>
                <w:sz w:val="24"/>
                <w:szCs w:val="24"/>
              </w:rPr>
              <w:t>Из них:</w:t>
            </w:r>
          </w:p>
        </w:tc>
      </w:tr>
      <w:tr w:rsidR="00323887">
        <w:trPr>
          <w:trHeight w:hRule="exact" w:val="138"/>
        </w:trPr>
        <w:tc>
          <w:tcPr>
            <w:tcW w:w="3970" w:type="dxa"/>
          </w:tcPr>
          <w:p w:rsidR="00323887" w:rsidRDefault="00323887"/>
        </w:tc>
        <w:tc>
          <w:tcPr>
            <w:tcW w:w="1702" w:type="dxa"/>
          </w:tcPr>
          <w:p w:rsidR="00323887" w:rsidRDefault="00323887"/>
        </w:tc>
        <w:tc>
          <w:tcPr>
            <w:tcW w:w="1702" w:type="dxa"/>
          </w:tcPr>
          <w:p w:rsidR="00323887" w:rsidRDefault="00323887"/>
        </w:tc>
        <w:tc>
          <w:tcPr>
            <w:tcW w:w="426" w:type="dxa"/>
          </w:tcPr>
          <w:p w:rsidR="00323887" w:rsidRDefault="00323887"/>
        </w:tc>
        <w:tc>
          <w:tcPr>
            <w:tcW w:w="710" w:type="dxa"/>
          </w:tcPr>
          <w:p w:rsidR="00323887" w:rsidRDefault="00323887"/>
        </w:tc>
        <w:tc>
          <w:tcPr>
            <w:tcW w:w="143" w:type="dxa"/>
          </w:tcPr>
          <w:p w:rsidR="00323887" w:rsidRDefault="00323887"/>
        </w:tc>
        <w:tc>
          <w:tcPr>
            <w:tcW w:w="993" w:type="dxa"/>
          </w:tcPr>
          <w:p w:rsidR="00323887" w:rsidRDefault="00323887"/>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54</w:t>
            </w:r>
          </w:p>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18</w:t>
            </w:r>
          </w:p>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0</w:t>
            </w:r>
          </w:p>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18</w:t>
            </w:r>
          </w:p>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18</w:t>
            </w:r>
          </w:p>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54</w:t>
            </w:r>
          </w:p>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0</w:t>
            </w:r>
          </w:p>
        </w:tc>
      </w:tr>
      <w:tr w:rsidR="00323887">
        <w:trPr>
          <w:trHeight w:hRule="exact" w:val="416"/>
        </w:trPr>
        <w:tc>
          <w:tcPr>
            <w:tcW w:w="3970" w:type="dxa"/>
          </w:tcPr>
          <w:p w:rsidR="00323887" w:rsidRDefault="00323887"/>
        </w:tc>
        <w:tc>
          <w:tcPr>
            <w:tcW w:w="1702" w:type="dxa"/>
          </w:tcPr>
          <w:p w:rsidR="00323887" w:rsidRDefault="00323887"/>
        </w:tc>
        <w:tc>
          <w:tcPr>
            <w:tcW w:w="1702" w:type="dxa"/>
          </w:tcPr>
          <w:p w:rsidR="00323887" w:rsidRDefault="00323887"/>
        </w:tc>
        <w:tc>
          <w:tcPr>
            <w:tcW w:w="426" w:type="dxa"/>
          </w:tcPr>
          <w:p w:rsidR="00323887" w:rsidRDefault="00323887"/>
        </w:tc>
        <w:tc>
          <w:tcPr>
            <w:tcW w:w="710" w:type="dxa"/>
          </w:tcPr>
          <w:p w:rsidR="00323887" w:rsidRDefault="00323887"/>
        </w:tc>
        <w:tc>
          <w:tcPr>
            <w:tcW w:w="143" w:type="dxa"/>
          </w:tcPr>
          <w:p w:rsidR="00323887" w:rsidRDefault="00323887"/>
        </w:tc>
        <w:tc>
          <w:tcPr>
            <w:tcW w:w="993" w:type="dxa"/>
          </w:tcPr>
          <w:p w:rsidR="00323887" w:rsidRDefault="00323887"/>
        </w:tc>
      </w:tr>
      <w:tr w:rsidR="003238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зачеты 6</w:t>
            </w:r>
          </w:p>
        </w:tc>
      </w:tr>
      <w:tr w:rsidR="00323887">
        <w:trPr>
          <w:trHeight w:hRule="exact" w:val="277"/>
        </w:trPr>
        <w:tc>
          <w:tcPr>
            <w:tcW w:w="3970" w:type="dxa"/>
          </w:tcPr>
          <w:p w:rsidR="00323887" w:rsidRDefault="00323887"/>
        </w:tc>
        <w:tc>
          <w:tcPr>
            <w:tcW w:w="1702" w:type="dxa"/>
          </w:tcPr>
          <w:p w:rsidR="00323887" w:rsidRDefault="00323887"/>
        </w:tc>
        <w:tc>
          <w:tcPr>
            <w:tcW w:w="1702" w:type="dxa"/>
          </w:tcPr>
          <w:p w:rsidR="00323887" w:rsidRDefault="00323887"/>
        </w:tc>
        <w:tc>
          <w:tcPr>
            <w:tcW w:w="426" w:type="dxa"/>
          </w:tcPr>
          <w:p w:rsidR="00323887" w:rsidRDefault="00323887"/>
        </w:tc>
        <w:tc>
          <w:tcPr>
            <w:tcW w:w="710" w:type="dxa"/>
          </w:tcPr>
          <w:p w:rsidR="00323887" w:rsidRDefault="00323887"/>
        </w:tc>
        <w:tc>
          <w:tcPr>
            <w:tcW w:w="143" w:type="dxa"/>
          </w:tcPr>
          <w:p w:rsidR="00323887" w:rsidRDefault="00323887"/>
        </w:tc>
        <w:tc>
          <w:tcPr>
            <w:tcW w:w="993" w:type="dxa"/>
          </w:tcPr>
          <w:p w:rsidR="00323887" w:rsidRDefault="00323887"/>
        </w:tc>
      </w:tr>
      <w:tr w:rsidR="00323887">
        <w:trPr>
          <w:trHeight w:hRule="exact" w:val="1666"/>
        </w:trPr>
        <w:tc>
          <w:tcPr>
            <w:tcW w:w="9654" w:type="dxa"/>
            <w:gridSpan w:val="7"/>
            <w:shd w:val="clear" w:color="000000" w:fill="FFFFFF"/>
            <w:tcMar>
              <w:left w:w="34" w:type="dxa"/>
              <w:right w:w="34" w:type="dxa"/>
            </w:tcMar>
          </w:tcPr>
          <w:p w:rsidR="00323887" w:rsidRDefault="00323887">
            <w:pPr>
              <w:spacing w:after="0" w:line="240" w:lineRule="auto"/>
              <w:jc w:val="center"/>
              <w:rPr>
                <w:sz w:val="24"/>
                <w:szCs w:val="24"/>
              </w:rPr>
            </w:pPr>
          </w:p>
          <w:p w:rsidR="00323887" w:rsidRDefault="00434A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3887" w:rsidRDefault="00323887">
            <w:pPr>
              <w:spacing w:after="0" w:line="240" w:lineRule="auto"/>
              <w:jc w:val="center"/>
              <w:rPr>
                <w:sz w:val="24"/>
                <w:szCs w:val="24"/>
              </w:rPr>
            </w:pPr>
          </w:p>
          <w:p w:rsidR="00323887" w:rsidRDefault="00434A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3887">
        <w:trPr>
          <w:trHeight w:hRule="exact" w:val="416"/>
        </w:trPr>
        <w:tc>
          <w:tcPr>
            <w:tcW w:w="3970" w:type="dxa"/>
          </w:tcPr>
          <w:p w:rsidR="00323887" w:rsidRDefault="00323887"/>
        </w:tc>
        <w:tc>
          <w:tcPr>
            <w:tcW w:w="1702" w:type="dxa"/>
          </w:tcPr>
          <w:p w:rsidR="00323887" w:rsidRDefault="00323887"/>
        </w:tc>
        <w:tc>
          <w:tcPr>
            <w:tcW w:w="1702" w:type="dxa"/>
          </w:tcPr>
          <w:p w:rsidR="00323887" w:rsidRDefault="00323887"/>
        </w:tc>
        <w:tc>
          <w:tcPr>
            <w:tcW w:w="426" w:type="dxa"/>
          </w:tcPr>
          <w:p w:rsidR="00323887" w:rsidRDefault="00323887"/>
        </w:tc>
        <w:tc>
          <w:tcPr>
            <w:tcW w:w="710" w:type="dxa"/>
          </w:tcPr>
          <w:p w:rsidR="00323887" w:rsidRDefault="00323887"/>
        </w:tc>
        <w:tc>
          <w:tcPr>
            <w:tcW w:w="143" w:type="dxa"/>
          </w:tcPr>
          <w:p w:rsidR="00323887" w:rsidRDefault="00323887"/>
        </w:tc>
        <w:tc>
          <w:tcPr>
            <w:tcW w:w="993" w:type="dxa"/>
          </w:tcPr>
          <w:p w:rsidR="00323887" w:rsidRDefault="00323887"/>
        </w:tc>
      </w:tr>
      <w:tr w:rsidR="003238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887" w:rsidRDefault="00434A26">
            <w:pPr>
              <w:spacing w:after="0" w:line="240" w:lineRule="auto"/>
              <w:jc w:val="center"/>
              <w:rPr>
                <w:sz w:val="24"/>
                <w:szCs w:val="24"/>
              </w:rPr>
            </w:pPr>
            <w:r>
              <w:rPr>
                <w:rFonts w:ascii="Times New Roman" w:hAnsi="Times New Roman" w:cs="Times New Roman"/>
                <w:color w:val="000000"/>
                <w:sz w:val="24"/>
                <w:szCs w:val="24"/>
              </w:rPr>
              <w:t>Часов</w:t>
            </w:r>
          </w:p>
        </w:tc>
      </w:tr>
      <w:tr w:rsidR="0032388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887" w:rsidRDefault="003238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887" w:rsidRDefault="003238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887" w:rsidRDefault="003238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887" w:rsidRDefault="00323887"/>
        </w:tc>
      </w:tr>
      <w:tr w:rsidR="003238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1. Роль, место и значение транспорта во внешней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2</w:t>
            </w:r>
          </w:p>
        </w:tc>
      </w:tr>
      <w:tr w:rsidR="003238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2. Правовое регулирование международных транспортных перевозок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4</w:t>
            </w:r>
          </w:p>
        </w:tc>
      </w:tr>
      <w:tr w:rsidR="00323887">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3. Международные транспортные коридоры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4</w:t>
            </w:r>
          </w:p>
        </w:tc>
      </w:tr>
      <w:tr w:rsidR="003238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4. Регулирование международных перевозок таможенным законодательством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4</w:t>
            </w:r>
          </w:p>
        </w:tc>
      </w:tr>
      <w:tr w:rsidR="003238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5. Страхование при международных перевозках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4</w:t>
            </w:r>
          </w:p>
        </w:tc>
      </w:tr>
      <w:tr w:rsidR="003238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3238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18</w:t>
            </w:r>
          </w:p>
        </w:tc>
      </w:tr>
      <w:tr w:rsidR="003238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3238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54</w:t>
            </w:r>
          </w:p>
        </w:tc>
      </w:tr>
      <w:tr w:rsidR="003238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3238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18</w:t>
            </w:r>
          </w:p>
        </w:tc>
      </w:tr>
      <w:tr w:rsidR="0032388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3238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3238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color w:val="000000"/>
                <w:sz w:val="24"/>
                <w:szCs w:val="24"/>
              </w:rPr>
              <w:t>108</w:t>
            </w:r>
          </w:p>
        </w:tc>
      </w:tr>
      <w:tr w:rsidR="00323887">
        <w:trPr>
          <w:trHeight w:hRule="exact" w:val="1769"/>
        </w:trPr>
        <w:tc>
          <w:tcPr>
            <w:tcW w:w="9654" w:type="dxa"/>
            <w:gridSpan w:val="7"/>
            <w:shd w:val="clear" w:color="000000" w:fill="FFFFFF"/>
            <w:tcMar>
              <w:left w:w="34" w:type="dxa"/>
              <w:right w:w="34" w:type="dxa"/>
            </w:tcMar>
          </w:tcPr>
          <w:p w:rsidR="00323887" w:rsidRDefault="00323887">
            <w:pPr>
              <w:spacing w:after="0" w:line="240" w:lineRule="auto"/>
              <w:jc w:val="both"/>
              <w:rPr>
                <w:sz w:val="20"/>
                <w:szCs w:val="20"/>
              </w:rPr>
            </w:pPr>
          </w:p>
          <w:p w:rsidR="00323887" w:rsidRDefault="00434A26">
            <w:pPr>
              <w:spacing w:after="0" w:line="240" w:lineRule="auto"/>
              <w:jc w:val="both"/>
              <w:rPr>
                <w:sz w:val="20"/>
                <w:szCs w:val="20"/>
              </w:rPr>
            </w:pPr>
            <w:r>
              <w:rPr>
                <w:rFonts w:ascii="Times New Roman" w:hAnsi="Times New Roman" w:cs="Times New Roman"/>
                <w:color w:val="000000"/>
                <w:sz w:val="20"/>
                <w:szCs w:val="20"/>
              </w:rPr>
              <w:t>* Примечания:</w:t>
            </w:r>
          </w:p>
          <w:p w:rsidR="00323887" w:rsidRDefault="00434A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3887" w:rsidRDefault="00434A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15391"/>
        </w:trPr>
        <w:tc>
          <w:tcPr>
            <w:tcW w:w="9654" w:type="dxa"/>
            <w:shd w:val="clear" w:color="000000" w:fill="FFFFFF"/>
            <w:tcMar>
              <w:left w:w="34" w:type="dxa"/>
              <w:right w:w="34" w:type="dxa"/>
            </w:tcMar>
          </w:tcPr>
          <w:p w:rsidR="00323887" w:rsidRDefault="00434A26">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3887" w:rsidRDefault="00434A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3887" w:rsidRDefault="00434A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3887" w:rsidRDefault="00434A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3887" w:rsidRDefault="00434A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3887" w:rsidRDefault="00434A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3887" w:rsidRDefault="00434A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916"/>
        </w:trPr>
        <w:tc>
          <w:tcPr>
            <w:tcW w:w="9654" w:type="dxa"/>
            <w:shd w:val="clear" w:color="000000" w:fill="FFFFFF"/>
            <w:tcMar>
              <w:left w:w="34" w:type="dxa"/>
              <w:right w:w="34" w:type="dxa"/>
            </w:tcMar>
          </w:tcPr>
          <w:p w:rsidR="00323887" w:rsidRDefault="00434A26">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3887">
        <w:trPr>
          <w:trHeight w:hRule="exact" w:val="585"/>
        </w:trPr>
        <w:tc>
          <w:tcPr>
            <w:tcW w:w="9654" w:type="dxa"/>
            <w:shd w:val="clear" w:color="000000" w:fill="FFFFFF"/>
            <w:tcMar>
              <w:left w:w="34" w:type="dxa"/>
              <w:right w:w="34" w:type="dxa"/>
            </w:tcMar>
          </w:tcPr>
          <w:p w:rsidR="00323887" w:rsidRDefault="00323887">
            <w:pPr>
              <w:spacing w:after="0" w:line="240" w:lineRule="auto"/>
              <w:rPr>
                <w:sz w:val="24"/>
                <w:szCs w:val="24"/>
              </w:rPr>
            </w:pPr>
          </w:p>
          <w:p w:rsidR="00323887" w:rsidRDefault="00434A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3887">
        <w:trPr>
          <w:trHeight w:hRule="exact" w:val="277"/>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3887">
        <w:trPr>
          <w:trHeight w:hRule="exact" w:val="26"/>
        </w:trPr>
        <w:tc>
          <w:tcPr>
            <w:tcW w:w="9654" w:type="dxa"/>
            <w:vMerge w:val="restart"/>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1. Роль, место и значение транспорта во внешней торговле.</w:t>
            </w:r>
          </w:p>
        </w:tc>
      </w:tr>
      <w:tr w:rsidR="00323887">
        <w:trPr>
          <w:trHeight w:hRule="exact" w:val="287"/>
        </w:trPr>
        <w:tc>
          <w:tcPr>
            <w:tcW w:w="9654" w:type="dxa"/>
            <w:vMerge/>
            <w:shd w:val="clear" w:color="000000" w:fill="FFFFFF"/>
            <w:tcMar>
              <w:left w:w="34" w:type="dxa"/>
              <w:right w:w="34" w:type="dxa"/>
            </w:tcMar>
          </w:tcPr>
          <w:p w:rsidR="00323887" w:rsidRDefault="00323887"/>
        </w:tc>
      </w:tr>
      <w:tr w:rsidR="00323887">
        <w:trPr>
          <w:trHeight w:hRule="exact" w:val="1096"/>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Транспортное обеспечение внешнеэкономических связей. Экспорт транспортных услуг. Транспортные операции во внешнеэкономической деятельности, их понятие и классификация. Мониторинг грузопотоков. Международные организации, действующие на разных видах транспорта (мпо , мнпо)</w:t>
            </w:r>
          </w:p>
        </w:tc>
      </w:tr>
      <w:tr w:rsidR="00323887">
        <w:trPr>
          <w:trHeight w:hRule="exact" w:val="314"/>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2. Правовое регулирование международных транспортных перевозок грузов</w:t>
            </w:r>
          </w:p>
        </w:tc>
      </w:tr>
      <w:tr w:rsidR="00323887">
        <w:trPr>
          <w:trHeight w:hRule="exact" w:val="3530"/>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Дорожная сеть и выбор маршрутов движения</w:t>
            </w:r>
          </w:p>
          <w:p w:rsidR="00323887" w:rsidRDefault="00434A26">
            <w:pPr>
              <w:spacing w:after="0" w:line="240" w:lineRule="auto"/>
              <w:jc w:val="both"/>
              <w:rPr>
                <w:sz w:val="24"/>
                <w:szCs w:val="24"/>
              </w:rPr>
            </w:pPr>
            <w:r>
              <w:rPr>
                <w:rFonts w:ascii="Times New Roman" w:hAnsi="Times New Roman" w:cs="Times New Roman"/>
                <w:color w:val="000000"/>
                <w:sz w:val="24"/>
                <w:szCs w:val="24"/>
              </w:rPr>
              <w:t>Организация перевозок в международном сообщении</w:t>
            </w:r>
          </w:p>
          <w:p w:rsidR="00323887" w:rsidRDefault="00434A26">
            <w:pPr>
              <w:spacing w:after="0" w:line="240" w:lineRule="auto"/>
              <w:jc w:val="both"/>
              <w:rPr>
                <w:sz w:val="24"/>
                <w:szCs w:val="24"/>
              </w:rPr>
            </w:pPr>
            <w:r>
              <w:rPr>
                <w:rFonts w:ascii="Times New Roman" w:hAnsi="Times New Roman" w:cs="Times New Roman"/>
                <w:color w:val="000000"/>
                <w:sz w:val="24"/>
                <w:szCs w:val="24"/>
              </w:rPr>
              <w:t>Организация труда и отдыха водителей</w:t>
            </w:r>
          </w:p>
          <w:p w:rsidR="00323887" w:rsidRDefault="00434A26">
            <w:pPr>
              <w:spacing w:after="0" w:line="240" w:lineRule="auto"/>
              <w:jc w:val="both"/>
              <w:rPr>
                <w:sz w:val="24"/>
                <w:szCs w:val="24"/>
              </w:rPr>
            </w:pPr>
            <w:r>
              <w:rPr>
                <w:rFonts w:ascii="Times New Roman" w:hAnsi="Times New Roman" w:cs="Times New Roman"/>
                <w:color w:val="000000"/>
                <w:sz w:val="24"/>
                <w:szCs w:val="24"/>
              </w:rPr>
              <w:t>Современные технологии международных перевозок</w:t>
            </w:r>
          </w:p>
          <w:p w:rsidR="00323887" w:rsidRDefault="00434A26">
            <w:pPr>
              <w:spacing w:after="0" w:line="240" w:lineRule="auto"/>
              <w:jc w:val="both"/>
              <w:rPr>
                <w:sz w:val="24"/>
                <w:szCs w:val="24"/>
              </w:rPr>
            </w:pPr>
            <w:r>
              <w:rPr>
                <w:rFonts w:ascii="Times New Roman" w:hAnsi="Times New Roman" w:cs="Times New Roman"/>
                <w:color w:val="000000"/>
                <w:sz w:val="24"/>
                <w:szCs w:val="24"/>
              </w:rPr>
              <w:t>Организация пассажирских перевозок</w:t>
            </w:r>
          </w:p>
          <w:p w:rsidR="00323887" w:rsidRDefault="00434A26">
            <w:pPr>
              <w:spacing w:after="0" w:line="240" w:lineRule="auto"/>
              <w:jc w:val="both"/>
              <w:rPr>
                <w:sz w:val="24"/>
                <w:szCs w:val="24"/>
              </w:rPr>
            </w:pPr>
            <w:r>
              <w:rPr>
                <w:rFonts w:ascii="Times New Roman" w:hAnsi="Times New Roman" w:cs="Times New Roman"/>
                <w:color w:val="000000"/>
                <w:sz w:val="24"/>
                <w:szCs w:val="24"/>
              </w:rPr>
              <w:t>Система международных соглашений</w:t>
            </w:r>
          </w:p>
          <w:p w:rsidR="00323887" w:rsidRDefault="00434A26">
            <w:pPr>
              <w:spacing w:after="0" w:line="240" w:lineRule="auto"/>
              <w:jc w:val="both"/>
              <w:rPr>
                <w:sz w:val="24"/>
                <w:szCs w:val="24"/>
              </w:rPr>
            </w:pPr>
            <w:r>
              <w:rPr>
                <w:rFonts w:ascii="Times New Roman" w:hAnsi="Times New Roman" w:cs="Times New Roman"/>
                <w:color w:val="000000"/>
                <w:sz w:val="24"/>
                <w:szCs w:val="24"/>
              </w:rPr>
              <w:t>Конвенция о договоре международной перевозки грузов</w:t>
            </w:r>
          </w:p>
          <w:p w:rsidR="00323887" w:rsidRDefault="00434A26">
            <w:pPr>
              <w:spacing w:after="0" w:line="240" w:lineRule="auto"/>
              <w:jc w:val="both"/>
              <w:rPr>
                <w:sz w:val="24"/>
                <w:szCs w:val="24"/>
              </w:rPr>
            </w:pPr>
            <w:r>
              <w:rPr>
                <w:rFonts w:ascii="Times New Roman" w:hAnsi="Times New Roman" w:cs="Times New Roman"/>
                <w:color w:val="000000"/>
                <w:sz w:val="24"/>
                <w:szCs w:val="24"/>
              </w:rPr>
              <w:t>Таможенная конвенция о международной перевозке грузов с применением книжки МДП</w:t>
            </w:r>
          </w:p>
          <w:p w:rsidR="00323887" w:rsidRDefault="00434A26">
            <w:pPr>
              <w:spacing w:after="0" w:line="240" w:lineRule="auto"/>
              <w:jc w:val="both"/>
              <w:rPr>
                <w:sz w:val="24"/>
                <w:szCs w:val="24"/>
              </w:rPr>
            </w:pPr>
            <w:r>
              <w:rPr>
                <w:rFonts w:ascii="Times New Roman" w:hAnsi="Times New Roman" w:cs="Times New Roman"/>
                <w:color w:val="000000"/>
                <w:sz w:val="24"/>
                <w:szCs w:val="24"/>
              </w:rPr>
              <w:t>Правовое регулирование международных автомобильных перевозок российским законодательством</w:t>
            </w:r>
          </w:p>
          <w:p w:rsidR="00323887" w:rsidRDefault="00434A26">
            <w:pPr>
              <w:spacing w:after="0" w:line="240" w:lineRule="auto"/>
              <w:jc w:val="both"/>
              <w:rPr>
                <w:sz w:val="24"/>
                <w:szCs w:val="24"/>
              </w:rPr>
            </w:pPr>
            <w:r>
              <w:rPr>
                <w:rFonts w:ascii="Times New Roman" w:hAnsi="Times New Roman" w:cs="Times New Roman"/>
                <w:color w:val="000000"/>
                <w:sz w:val="24"/>
                <w:szCs w:val="24"/>
              </w:rPr>
              <w:t>Регулирование взаимоотношений водителей с должностными лицами правоохранительных органов</w:t>
            </w:r>
          </w:p>
          <w:p w:rsidR="00323887" w:rsidRDefault="00434A26">
            <w:pPr>
              <w:spacing w:after="0" w:line="240" w:lineRule="auto"/>
              <w:jc w:val="both"/>
              <w:rPr>
                <w:sz w:val="24"/>
                <w:szCs w:val="24"/>
              </w:rPr>
            </w:pPr>
            <w:r>
              <w:rPr>
                <w:rFonts w:ascii="Times New Roman" w:hAnsi="Times New Roman" w:cs="Times New Roman"/>
                <w:color w:val="000000"/>
                <w:sz w:val="24"/>
                <w:szCs w:val="24"/>
              </w:rPr>
              <w:t>Правовое регулирование перевозок пассажиров</w:t>
            </w:r>
          </w:p>
        </w:tc>
      </w:tr>
      <w:tr w:rsidR="00323887">
        <w:trPr>
          <w:trHeight w:hRule="exact" w:val="314"/>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3. Международные транспортные коридоры</w:t>
            </w:r>
          </w:p>
        </w:tc>
      </w:tr>
      <w:tr w:rsidR="00323887">
        <w:trPr>
          <w:trHeight w:hRule="exact" w:val="826"/>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Транспортный коридор-это</w:t>
            </w:r>
          </w:p>
          <w:p w:rsidR="00323887" w:rsidRDefault="00434A26">
            <w:pPr>
              <w:spacing w:after="0" w:line="240" w:lineRule="auto"/>
              <w:jc w:val="both"/>
              <w:rPr>
                <w:sz w:val="24"/>
                <w:szCs w:val="24"/>
              </w:rPr>
            </w:pPr>
            <w:r>
              <w:rPr>
                <w:rFonts w:ascii="Times New Roman" w:hAnsi="Times New Roman" w:cs="Times New Roman"/>
                <w:color w:val="000000"/>
                <w:sz w:val="24"/>
                <w:szCs w:val="24"/>
              </w:rPr>
              <w:t>Панъевропейские транспортные коридоры</w:t>
            </w:r>
          </w:p>
          <w:p w:rsidR="00323887" w:rsidRDefault="00434A26">
            <w:pPr>
              <w:spacing w:after="0" w:line="240" w:lineRule="auto"/>
              <w:jc w:val="both"/>
              <w:rPr>
                <w:sz w:val="24"/>
                <w:szCs w:val="24"/>
              </w:rPr>
            </w:pPr>
            <w:r>
              <w:rPr>
                <w:rFonts w:ascii="Times New Roman" w:hAnsi="Times New Roman" w:cs="Times New Roman"/>
                <w:color w:val="000000"/>
                <w:sz w:val="24"/>
                <w:szCs w:val="24"/>
              </w:rPr>
              <w:t>Транспортные коридоры России</w:t>
            </w:r>
          </w:p>
        </w:tc>
      </w:tr>
      <w:tr w:rsidR="00323887">
        <w:trPr>
          <w:trHeight w:hRule="exact" w:val="585"/>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4. Регулирование международных перевозок таможенным законодательством России</w:t>
            </w:r>
          </w:p>
        </w:tc>
      </w:tr>
      <w:tr w:rsidR="00323887">
        <w:trPr>
          <w:trHeight w:hRule="exact" w:val="1366"/>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Правовое регулирование таможенного оформления</w:t>
            </w:r>
          </w:p>
          <w:p w:rsidR="00323887" w:rsidRDefault="00434A26">
            <w:pPr>
              <w:spacing w:after="0" w:line="240" w:lineRule="auto"/>
              <w:jc w:val="both"/>
              <w:rPr>
                <w:sz w:val="24"/>
                <w:szCs w:val="24"/>
              </w:rPr>
            </w:pPr>
            <w:r>
              <w:rPr>
                <w:rFonts w:ascii="Times New Roman" w:hAnsi="Times New Roman" w:cs="Times New Roman"/>
                <w:color w:val="000000"/>
                <w:sz w:val="24"/>
                <w:szCs w:val="24"/>
              </w:rPr>
              <w:t>Порядок таможенного оформления грузов</w:t>
            </w:r>
          </w:p>
          <w:p w:rsidR="00323887" w:rsidRDefault="00434A26">
            <w:pPr>
              <w:spacing w:after="0" w:line="240" w:lineRule="auto"/>
              <w:jc w:val="both"/>
              <w:rPr>
                <w:sz w:val="24"/>
                <w:szCs w:val="24"/>
              </w:rPr>
            </w:pPr>
            <w:r>
              <w:rPr>
                <w:rFonts w:ascii="Times New Roman" w:hAnsi="Times New Roman" w:cs="Times New Roman"/>
                <w:color w:val="000000"/>
                <w:sz w:val="24"/>
                <w:szCs w:val="24"/>
              </w:rPr>
              <w:t>Необходимые документы для прохождения таможенного контроля</w:t>
            </w:r>
          </w:p>
          <w:p w:rsidR="00323887" w:rsidRDefault="00434A26">
            <w:pPr>
              <w:spacing w:after="0" w:line="240" w:lineRule="auto"/>
              <w:jc w:val="both"/>
              <w:rPr>
                <w:sz w:val="24"/>
                <w:szCs w:val="24"/>
              </w:rPr>
            </w:pPr>
            <w:r>
              <w:rPr>
                <w:rFonts w:ascii="Times New Roman" w:hAnsi="Times New Roman" w:cs="Times New Roman"/>
                <w:color w:val="000000"/>
                <w:sz w:val="24"/>
                <w:szCs w:val="24"/>
              </w:rPr>
              <w:t>Тарифы ФТС</w:t>
            </w:r>
          </w:p>
          <w:p w:rsidR="00323887" w:rsidRDefault="00434A26">
            <w:pPr>
              <w:spacing w:after="0" w:line="240" w:lineRule="auto"/>
              <w:jc w:val="both"/>
              <w:rPr>
                <w:sz w:val="24"/>
                <w:szCs w:val="24"/>
              </w:rPr>
            </w:pPr>
            <w:r>
              <w:rPr>
                <w:rFonts w:ascii="Times New Roman" w:hAnsi="Times New Roman" w:cs="Times New Roman"/>
                <w:color w:val="000000"/>
                <w:sz w:val="24"/>
                <w:szCs w:val="24"/>
              </w:rPr>
              <w:t>Сроки оформления на таможне</w:t>
            </w:r>
          </w:p>
        </w:tc>
      </w:tr>
      <w:tr w:rsidR="00323887">
        <w:trPr>
          <w:trHeight w:hRule="exact" w:val="314"/>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5. Страхование при международных перевозках</w:t>
            </w:r>
          </w:p>
        </w:tc>
      </w:tr>
      <w:tr w:rsidR="00323887">
        <w:trPr>
          <w:trHeight w:hRule="exact" w:val="1366"/>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Риски при транспортировке грузов.</w:t>
            </w:r>
          </w:p>
          <w:p w:rsidR="00323887" w:rsidRDefault="00434A26">
            <w:pPr>
              <w:spacing w:after="0" w:line="240" w:lineRule="auto"/>
              <w:jc w:val="both"/>
              <w:rPr>
                <w:sz w:val="24"/>
                <w:szCs w:val="24"/>
              </w:rPr>
            </w:pPr>
            <w:r>
              <w:rPr>
                <w:rFonts w:ascii="Times New Roman" w:hAnsi="Times New Roman" w:cs="Times New Roman"/>
                <w:color w:val="000000"/>
                <w:sz w:val="24"/>
                <w:szCs w:val="24"/>
              </w:rPr>
              <w:t>Случаи не признающиеся страховыми</w:t>
            </w:r>
          </w:p>
          <w:p w:rsidR="00323887" w:rsidRDefault="00434A26">
            <w:pPr>
              <w:spacing w:after="0" w:line="240" w:lineRule="auto"/>
              <w:jc w:val="both"/>
              <w:rPr>
                <w:sz w:val="24"/>
                <w:szCs w:val="24"/>
              </w:rPr>
            </w:pPr>
            <w:r>
              <w:rPr>
                <w:rFonts w:ascii="Times New Roman" w:hAnsi="Times New Roman" w:cs="Times New Roman"/>
                <w:color w:val="000000"/>
                <w:sz w:val="24"/>
                <w:szCs w:val="24"/>
              </w:rPr>
              <w:t>Договор страхования грузов</w:t>
            </w:r>
          </w:p>
          <w:p w:rsidR="00323887" w:rsidRDefault="00434A26">
            <w:pPr>
              <w:spacing w:after="0" w:line="240" w:lineRule="auto"/>
              <w:jc w:val="both"/>
              <w:rPr>
                <w:sz w:val="24"/>
                <w:szCs w:val="24"/>
              </w:rPr>
            </w:pPr>
            <w:r>
              <w:rPr>
                <w:rFonts w:ascii="Times New Roman" w:hAnsi="Times New Roman" w:cs="Times New Roman"/>
                <w:color w:val="000000"/>
                <w:sz w:val="24"/>
                <w:szCs w:val="24"/>
              </w:rPr>
              <w:t>Стоимость страхования грузов</w:t>
            </w:r>
          </w:p>
          <w:p w:rsidR="00323887" w:rsidRDefault="00434A26">
            <w:pPr>
              <w:spacing w:after="0" w:line="240" w:lineRule="auto"/>
              <w:jc w:val="both"/>
              <w:rPr>
                <w:sz w:val="24"/>
                <w:szCs w:val="24"/>
              </w:rPr>
            </w:pPr>
            <w:r>
              <w:rPr>
                <w:rFonts w:ascii="Times New Roman" w:hAnsi="Times New Roman" w:cs="Times New Roman"/>
                <w:color w:val="000000"/>
                <w:sz w:val="24"/>
                <w:szCs w:val="24"/>
              </w:rPr>
              <w:t>Схемы страхования груза при международных перевозках</w:t>
            </w:r>
          </w:p>
        </w:tc>
      </w:tr>
      <w:tr w:rsidR="00323887">
        <w:trPr>
          <w:trHeight w:hRule="exact" w:val="277"/>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3887">
        <w:trPr>
          <w:trHeight w:hRule="exact" w:val="14"/>
        </w:trPr>
        <w:tc>
          <w:tcPr>
            <w:tcW w:w="9640" w:type="dxa"/>
          </w:tcPr>
          <w:p w:rsidR="00323887" w:rsidRDefault="00323887"/>
        </w:tc>
      </w:tr>
      <w:tr w:rsidR="00323887">
        <w:trPr>
          <w:trHeight w:hRule="exact" w:val="277"/>
        </w:trPr>
        <w:tc>
          <w:tcPr>
            <w:tcW w:w="9654" w:type="dxa"/>
            <w:shd w:val="clear" w:color="000000" w:fill="FFFFFF"/>
            <w:tcMar>
              <w:left w:w="34" w:type="dxa"/>
              <w:right w:w="34" w:type="dxa"/>
            </w:tcMar>
          </w:tcPr>
          <w:p w:rsidR="00323887" w:rsidRDefault="00323887"/>
        </w:tc>
      </w:tr>
      <w:tr w:rsidR="00323887">
        <w:trPr>
          <w:trHeight w:hRule="exact" w:val="285"/>
        </w:trPr>
        <w:tc>
          <w:tcPr>
            <w:tcW w:w="9654" w:type="dxa"/>
            <w:shd w:val="clear" w:color="000000" w:fill="FFFFFF"/>
            <w:tcMar>
              <w:left w:w="34" w:type="dxa"/>
              <w:right w:w="34" w:type="dxa"/>
            </w:tcMar>
          </w:tcPr>
          <w:p w:rsidR="00323887" w:rsidRDefault="00323887">
            <w:pPr>
              <w:spacing w:after="0" w:line="240" w:lineRule="auto"/>
              <w:jc w:val="both"/>
              <w:rPr>
                <w:sz w:val="24"/>
                <w:szCs w:val="24"/>
              </w:rPr>
            </w:pPr>
          </w:p>
        </w:tc>
      </w:tr>
      <w:tr w:rsidR="00323887">
        <w:trPr>
          <w:trHeight w:hRule="exact" w:val="277"/>
        </w:trPr>
        <w:tc>
          <w:tcPr>
            <w:tcW w:w="9654" w:type="dxa"/>
            <w:shd w:val="clear" w:color="000000" w:fill="FFFFFF"/>
            <w:tcMar>
              <w:left w:w="34" w:type="dxa"/>
              <w:right w:w="34" w:type="dxa"/>
            </w:tcMar>
          </w:tcPr>
          <w:p w:rsidR="00323887" w:rsidRDefault="00434A2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3887">
        <w:trPr>
          <w:trHeight w:hRule="exact" w:val="146"/>
        </w:trPr>
        <w:tc>
          <w:tcPr>
            <w:tcW w:w="9640" w:type="dxa"/>
          </w:tcPr>
          <w:p w:rsidR="00323887" w:rsidRDefault="00323887"/>
        </w:tc>
      </w:tr>
      <w:tr w:rsidR="00323887">
        <w:trPr>
          <w:trHeight w:hRule="exact" w:val="314"/>
        </w:trPr>
        <w:tc>
          <w:tcPr>
            <w:tcW w:w="9654" w:type="dxa"/>
            <w:shd w:val="clear" w:color="000000" w:fill="FFFFFF"/>
            <w:tcMar>
              <w:left w:w="34" w:type="dxa"/>
              <w:right w:w="34" w:type="dxa"/>
            </w:tcMar>
          </w:tcPr>
          <w:p w:rsidR="00323887" w:rsidRDefault="00323887">
            <w:pPr>
              <w:spacing w:after="0" w:line="240" w:lineRule="auto"/>
              <w:jc w:val="center"/>
              <w:rPr>
                <w:sz w:val="24"/>
                <w:szCs w:val="24"/>
              </w:rPr>
            </w:pPr>
          </w:p>
        </w:tc>
      </w:tr>
      <w:tr w:rsidR="00323887">
        <w:trPr>
          <w:trHeight w:hRule="exact" w:val="21"/>
        </w:trPr>
        <w:tc>
          <w:tcPr>
            <w:tcW w:w="9640" w:type="dxa"/>
          </w:tcPr>
          <w:p w:rsidR="00323887" w:rsidRDefault="00323887"/>
        </w:tc>
      </w:tr>
      <w:tr w:rsidR="00323887">
        <w:trPr>
          <w:trHeight w:hRule="exact" w:val="277"/>
        </w:trPr>
        <w:tc>
          <w:tcPr>
            <w:tcW w:w="9654" w:type="dxa"/>
            <w:shd w:val="clear" w:color="000000" w:fill="FFFFFF"/>
            <w:tcMar>
              <w:left w:w="34" w:type="dxa"/>
              <w:right w:w="34" w:type="dxa"/>
            </w:tcMar>
          </w:tcPr>
          <w:p w:rsidR="00323887" w:rsidRDefault="00323887"/>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3887">
        <w:trPr>
          <w:trHeight w:hRule="exact" w:val="855"/>
        </w:trPr>
        <w:tc>
          <w:tcPr>
            <w:tcW w:w="9654" w:type="dxa"/>
            <w:gridSpan w:val="2"/>
            <w:shd w:val="clear" w:color="000000" w:fill="FFFFFF"/>
            <w:tcMar>
              <w:left w:w="34" w:type="dxa"/>
              <w:right w:w="34" w:type="dxa"/>
            </w:tcMar>
          </w:tcPr>
          <w:p w:rsidR="00323887" w:rsidRDefault="00323887">
            <w:pPr>
              <w:spacing w:after="0" w:line="240" w:lineRule="auto"/>
              <w:rPr>
                <w:sz w:val="24"/>
                <w:szCs w:val="24"/>
              </w:rPr>
            </w:pPr>
          </w:p>
          <w:p w:rsidR="00323887" w:rsidRDefault="00434A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3887">
        <w:trPr>
          <w:trHeight w:hRule="exact" w:val="4912"/>
        </w:trPr>
        <w:tc>
          <w:tcPr>
            <w:tcW w:w="9654" w:type="dxa"/>
            <w:gridSpan w:val="2"/>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«Международные транспортные системы» / Сергиенко О.В.. – Омск: Изд-во Омской гуманитарной академии, 2022.</w:t>
            </w:r>
          </w:p>
          <w:p w:rsidR="00323887" w:rsidRDefault="00434A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3887" w:rsidRDefault="00434A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3887" w:rsidRDefault="00434A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3887">
        <w:trPr>
          <w:trHeight w:hRule="exact" w:val="138"/>
        </w:trPr>
        <w:tc>
          <w:tcPr>
            <w:tcW w:w="285" w:type="dxa"/>
          </w:tcPr>
          <w:p w:rsidR="00323887" w:rsidRDefault="00323887"/>
        </w:tc>
        <w:tc>
          <w:tcPr>
            <w:tcW w:w="9356" w:type="dxa"/>
          </w:tcPr>
          <w:p w:rsidR="00323887" w:rsidRDefault="00323887"/>
        </w:tc>
      </w:tr>
      <w:tr w:rsidR="00323887">
        <w:trPr>
          <w:trHeight w:hRule="exact" w:val="855"/>
        </w:trPr>
        <w:tc>
          <w:tcPr>
            <w:tcW w:w="9654" w:type="dxa"/>
            <w:gridSpan w:val="2"/>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3887" w:rsidRDefault="00434A26">
            <w:pPr>
              <w:spacing w:after="0" w:line="240" w:lineRule="auto"/>
              <w:rPr>
                <w:sz w:val="24"/>
                <w:szCs w:val="24"/>
              </w:rPr>
            </w:pPr>
            <w:r>
              <w:rPr>
                <w:rFonts w:ascii="Times New Roman" w:hAnsi="Times New Roman" w:cs="Times New Roman"/>
                <w:b/>
                <w:color w:val="000000"/>
                <w:sz w:val="24"/>
                <w:szCs w:val="24"/>
              </w:rPr>
              <w:t>Основная:</w:t>
            </w:r>
          </w:p>
        </w:tc>
      </w:tr>
      <w:tr w:rsidR="00323887">
        <w:trPr>
          <w:trHeight w:hRule="exact" w:val="826"/>
        </w:trPr>
        <w:tc>
          <w:tcPr>
            <w:tcW w:w="9654" w:type="dxa"/>
            <w:gridSpan w:val="2"/>
            <w:shd w:val="clear" w:color="000000" w:fill="FFFFFF"/>
            <w:tcMar>
              <w:left w:w="34" w:type="dxa"/>
              <w:right w:w="34" w:type="dxa"/>
            </w:tcMar>
          </w:tcPr>
          <w:p w:rsidR="00323887" w:rsidRDefault="00434A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Цверов,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Вологда: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978-5-9729-0559-1.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5864">
                <w:rPr>
                  <w:rStyle w:val="a3"/>
                </w:rPr>
                <w:t>http://www.iprbookshop.ru/115183.html</w:t>
              </w:r>
            </w:hyperlink>
            <w:r>
              <w:t xml:space="preserve"> </w:t>
            </w:r>
          </w:p>
        </w:tc>
      </w:tr>
      <w:tr w:rsidR="00323887">
        <w:trPr>
          <w:trHeight w:hRule="exact" w:val="555"/>
        </w:trPr>
        <w:tc>
          <w:tcPr>
            <w:tcW w:w="9654" w:type="dxa"/>
            <w:gridSpan w:val="2"/>
            <w:shd w:val="clear" w:color="000000" w:fill="FFFFFF"/>
            <w:tcMar>
              <w:left w:w="34" w:type="dxa"/>
              <w:right w:w="34" w:type="dxa"/>
            </w:tcMar>
          </w:tcPr>
          <w:p w:rsidR="00323887" w:rsidRDefault="00434A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5864">
                <w:rPr>
                  <w:rStyle w:val="a3"/>
                </w:rPr>
                <w:t>https://urait.ru/bcode/489300</w:t>
              </w:r>
            </w:hyperlink>
            <w:r>
              <w:t xml:space="preserve"> </w:t>
            </w:r>
          </w:p>
        </w:tc>
      </w:tr>
      <w:tr w:rsidR="00323887">
        <w:trPr>
          <w:trHeight w:hRule="exact" w:val="277"/>
        </w:trPr>
        <w:tc>
          <w:tcPr>
            <w:tcW w:w="285" w:type="dxa"/>
          </w:tcPr>
          <w:p w:rsidR="00323887" w:rsidRDefault="00323887"/>
        </w:tc>
        <w:tc>
          <w:tcPr>
            <w:tcW w:w="9370"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i/>
                <w:color w:val="000000"/>
                <w:sz w:val="24"/>
                <w:szCs w:val="24"/>
              </w:rPr>
              <w:t>Дополнительная:</w:t>
            </w:r>
          </w:p>
        </w:tc>
      </w:tr>
      <w:tr w:rsidR="00323887">
        <w:trPr>
          <w:trHeight w:hRule="exact" w:val="26"/>
        </w:trPr>
        <w:tc>
          <w:tcPr>
            <w:tcW w:w="9654" w:type="dxa"/>
            <w:gridSpan w:val="2"/>
            <w:vMerge w:val="restart"/>
            <w:shd w:val="clear" w:color="000000" w:fill="FFFFFF"/>
            <w:tcMar>
              <w:left w:w="34" w:type="dxa"/>
              <w:right w:w="34" w:type="dxa"/>
            </w:tcMar>
          </w:tcPr>
          <w:p w:rsidR="00323887" w:rsidRDefault="00434A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Гаранин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5864">
                <w:rPr>
                  <w:rStyle w:val="a3"/>
                </w:rPr>
                <w:t>http://www.iprbookshop.ru/47938.html</w:t>
              </w:r>
            </w:hyperlink>
            <w:r>
              <w:t xml:space="preserve"> </w:t>
            </w:r>
          </w:p>
        </w:tc>
      </w:tr>
      <w:tr w:rsidR="00323887">
        <w:trPr>
          <w:trHeight w:hRule="exact" w:val="799"/>
        </w:trPr>
        <w:tc>
          <w:tcPr>
            <w:tcW w:w="9654" w:type="dxa"/>
            <w:gridSpan w:val="2"/>
            <w:vMerge/>
            <w:shd w:val="clear" w:color="000000" w:fill="FFFFFF"/>
            <w:tcMar>
              <w:left w:w="34" w:type="dxa"/>
              <w:right w:w="34" w:type="dxa"/>
            </w:tcMar>
          </w:tcPr>
          <w:p w:rsidR="00323887" w:rsidRDefault="00323887"/>
        </w:tc>
      </w:tr>
      <w:tr w:rsidR="00323887">
        <w:trPr>
          <w:trHeight w:hRule="exact" w:val="585"/>
        </w:trPr>
        <w:tc>
          <w:tcPr>
            <w:tcW w:w="9654" w:type="dxa"/>
            <w:gridSpan w:val="2"/>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3887">
        <w:trPr>
          <w:trHeight w:hRule="exact" w:val="5558"/>
        </w:trPr>
        <w:tc>
          <w:tcPr>
            <w:tcW w:w="9654" w:type="dxa"/>
            <w:gridSpan w:val="2"/>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25864">
                <w:rPr>
                  <w:rStyle w:val="a3"/>
                  <w:rFonts w:ascii="Times New Roman" w:hAnsi="Times New Roman" w:cs="Times New Roman"/>
                  <w:sz w:val="24"/>
                  <w:szCs w:val="24"/>
                </w:rPr>
                <w:t>http://www.iprbookshop.ru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B25864">
                <w:rPr>
                  <w:rStyle w:val="a3"/>
                  <w:rFonts w:ascii="Times New Roman" w:hAnsi="Times New Roman" w:cs="Times New Roman"/>
                  <w:sz w:val="24"/>
                  <w:szCs w:val="24"/>
                </w:rPr>
                <w:t>http://biblio-online.ru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B25864">
                <w:rPr>
                  <w:rStyle w:val="a3"/>
                  <w:rFonts w:ascii="Times New Roman" w:hAnsi="Times New Roman" w:cs="Times New Roman"/>
                  <w:sz w:val="24"/>
                  <w:szCs w:val="24"/>
                </w:rPr>
                <w:t>http://window.edu.ru/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25864">
                <w:rPr>
                  <w:rStyle w:val="a3"/>
                  <w:rFonts w:ascii="Times New Roman" w:hAnsi="Times New Roman" w:cs="Times New Roman"/>
                  <w:sz w:val="24"/>
                  <w:szCs w:val="24"/>
                </w:rPr>
                <w:t>http://elibrary.ru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25864">
                <w:rPr>
                  <w:rStyle w:val="a3"/>
                  <w:rFonts w:ascii="Times New Roman" w:hAnsi="Times New Roman" w:cs="Times New Roman"/>
                  <w:sz w:val="24"/>
                  <w:szCs w:val="24"/>
                </w:rPr>
                <w:t>http://www.sciencedirect.com</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25864">
                <w:rPr>
                  <w:rStyle w:val="a3"/>
                  <w:rFonts w:ascii="Times New Roman" w:hAnsi="Times New Roman" w:cs="Times New Roman"/>
                  <w:sz w:val="24"/>
                  <w:szCs w:val="24"/>
                </w:rPr>
                <w:t>http://journals.cambridge.org</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25864">
                <w:rPr>
                  <w:rStyle w:val="a3"/>
                  <w:rFonts w:ascii="Times New Roman" w:hAnsi="Times New Roman" w:cs="Times New Roman"/>
                  <w:sz w:val="24"/>
                  <w:szCs w:val="24"/>
                </w:rPr>
                <w:t>http://www.oxfordjoumals.org</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25864">
                <w:rPr>
                  <w:rStyle w:val="a3"/>
                  <w:rFonts w:ascii="Times New Roman" w:hAnsi="Times New Roman" w:cs="Times New Roman"/>
                  <w:sz w:val="24"/>
                  <w:szCs w:val="24"/>
                </w:rPr>
                <w:t>http://dic.academic.ru/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25864">
                <w:rPr>
                  <w:rStyle w:val="a3"/>
                  <w:rFonts w:ascii="Times New Roman" w:hAnsi="Times New Roman" w:cs="Times New Roman"/>
                  <w:sz w:val="24"/>
                  <w:szCs w:val="24"/>
                </w:rPr>
                <w:t>http://www.benran.ru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25864">
                <w:rPr>
                  <w:rStyle w:val="a3"/>
                  <w:rFonts w:ascii="Times New Roman" w:hAnsi="Times New Roman" w:cs="Times New Roman"/>
                  <w:sz w:val="24"/>
                  <w:szCs w:val="24"/>
                </w:rPr>
                <w:t>http://www.gks.ru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25864">
                <w:rPr>
                  <w:rStyle w:val="a3"/>
                  <w:rFonts w:ascii="Times New Roman" w:hAnsi="Times New Roman" w:cs="Times New Roman"/>
                  <w:sz w:val="24"/>
                  <w:szCs w:val="24"/>
                </w:rPr>
                <w:t>http://diss.rsl.ru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B25864">
                <w:rPr>
                  <w:rStyle w:val="a3"/>
                  <w:rFonts w:ascii="Times New Roman" w:hAnsi="Times New Roman" w:cs="Times New Roman"/>
                  <w:sz w:val="24"/>
                  <w:szCs w:val="24"/>
                </w:rPr>
                <w:t>http://ru.spinform.ru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4341"/>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3887" w:rsidRDefault="00434A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3887">
        <w:trPr>
          <w:trHeight w:hRule="exact" w:val="31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3887">
        <w:trPr>
          <w:trHeight w:hRule="exact" w:val="10735"/>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3887" w:rsidRDefault="00434A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3887" w:rsidRDefault="00434A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3887" w:rsidRDefault="00434A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3887" w:rsidRDefault="00434A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3887" w:rsidRDefault="00434A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3887" w:rsidRDefault="00434A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3887" w:rsidRDefault="00434A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3887" w:rsidRDefault="00434A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3887" w:rsidRDefault="00434A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3080"/>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3887" w:rsidRDefault="00434A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3887">
        <w:trPr>
          <w:trHeight w:hRule="exact" w:val="855"/>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3887">
        <w:trPr>
          <w:trHeight w:hRule="exact" w:val="2989"/>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3887" w:rsidRDefault="00323887">
            <w:pPr>
              <w:spacing w:after="0" w:line="240" w:lineRule="auto"/>
              <w:jc w:val="both"/>
              <w:rPr>
                <w:sz w:val="24"/>
                <w:szCs w:val="24"/>
              </w:rPr>
            </w:pPr>
          </w:p>
          <w:p w:rsidR="00323887" w:rsidRDefault="00434A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3887" w:rsidRDefault="00434A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3887" w:rsidRDefault="00434A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3887" w:rsidRDefault="00434A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3887" w:rsidRDefault="00434A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3887" w:rsidRDefault="00434A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3887" w:rsidRDefault="00323887">
            <w:pPr>
              <w:spacing w:after="0" w:line="240" w:lineRule="auto"/>
              <w:jc w:val="both"/>
              <w:rPr>
                <w:sz w:val="24"/>
                <w:szCs w:val="24"/>
              </w:rPr>
            </w:pPr>
          </w:p>
          <w:p w:rsidR="00323887" w:rsidRDefault="00434A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3887">
        <w:trPr>
          <w:trHeight w:hRule="exact" w:val="585"/>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B25864">
                <w:rPr>
                  <w:rStyle w:val="a3"/>
                  <w:rFonts w:ascii="Times New Roman" w:hAnsi="Times New Roman" w:cs="Times New Roman"/>
                  <w:sz w:val="24"/>
                  <w:szCs w:val="24"/>
                </w:rPr>
                <w:t>http://www.consultant.ru/edu/student/study/</w:t>
              </w:r>
            </w:hyperlink>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B25864">
                <w:rPr>
                  <w:rStyle w:val="a3"/>
                  <w:rFonts w:ascii="Times New Roman" w:hAnsi="Times New Roman" w:cs="Times New Roman"/>
                  <w:sz w:val="24"/>
                  <w:szCs w:val="24"/>
                </w:rPr>
                <w:t>http://edu.garant.ru/omga/</w:t>
              </w:r>
            </w:hyperlink>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25864">
                <w:rPr>
                  <w:rStyle w:val="a3"/>
                  <w:rFonts w:ascii="Times New Roman" w:hAnsi="Times New Roman" w:cs="Times New Roman"/>
                  <w:sz w:val="24"/>
                  <w:szCs w:val="24"/>
                </w:rPr>
                <w:t>http://pravo.gov.ru</w:t>
              </w:r>
            </w:hyperlink>
          </w:p>
        </w:tc>
      </w:tr>
      <w:tr w:rsidR="00323887">
        <w:trPr>
          <w:trHeight w:hRule="exact" w:val="585"/>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3887" w:rsidRDefault="00434A2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25864">
                <w:rPr>
                  <w:rStyle w:val="a3"/>
                  <w:rFonts w:ascii="Times New Roman" w:hAnsi="Times New Roman" w:cs="Times New Roman"/>
                  <w:sz w:val="24"/>
                  <w:szCs w:val="24"/>
                </w:rPr>
                <w:t>http://fgosvo.ru</w:t>
              </w:r>
            </w:hyperlink>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25864">
                <w:rPr>
                  <w:rStyle w:val="a3"/>
                  <w:rFonts w:ascii="Times New Roman" w:hAnsi="Times New Roman" w:cs="Times New Roman"/>
                  <w:sz w:val="24"/>
                  <w:szCs w:val="24"/>
                </w:rPr>
                <w:t>http://www.ict.edu.ru</w:t>
              </w:r>
            </w:hyperlink>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25864">
                <w:rPr>
                  <w:rStyle w:val="a3"/>
                  <w:rFonts w:ascii="Times New Roman" w:hAnsi="Times New Roman" w:cs="Times New Roman"/>
                  <w:sz w:val="24"/>
                  <w:szCs w:val="24"/>
                </w:rPr>
                <w:t>http://www.president.kremlin.ru</w:t>
              </w:r>
            </w:hyperlink>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23887">
        <w:trPr>
          <w:trHeight w:hRule="exact" w:val="30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323887">
        <w:trPr>
          <w:trHeight w:hRule="exact" w:val="314"/>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3887">
        <w:trPr>
          <w:trHeight w:hRule="exact" w:val="4849"/>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3887" w:rsidRDefault="00434A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3887" w:rsidRDefault="00434A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3887" w:rsidRDefault="00434A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3887" w:rsidRDefault="00434A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3887" w:rsidRDefault="00434A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3887" w:rsidRDefault="00434A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2989"/>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323887" w:rsidRDefault="00434A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3887" w:rsidRDefault="00434A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3887" w:rsidRDefault="00434A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3887" w:rsidRDefault="00434A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3887" w:rsidRDefault="00434A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3887" w:rsidRDefault="00434A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3887">
        <w:trPr>
          <w:trHeight w:hRule="exact" w:val="277"/>
        </w:trPr>
        <w:tc>
          <w:tcPr>
            <w:tcW w:w="9640" w:type="dxa"/>
          </w:tcPr>
          <w:p w:rsidR="00323887" w:rsidRDefault="00323887"/>
        </w:tc>
      </w:tr>
      <w:tr w:rsidR="00323887">
        <w:trPr>
          <w:trHeight w:hRule="exact" w:val="585"/>
        </w:trPr>
        <w:tc>
          <w:tcPr>
            <w:tcW w:w="9654" w:type="dxa"/>
            <w:shd w:val="clear" w:color="000000" w:fill="FFFFFF"/>
            <w:tcMar>
              <w:left w:w="34" w:type="dxa"/>
              <w:right w:w="34" w:type="dxa"/>
            </w:tcMar>
          </w:tcPr>
          <w:p w:rsidR="00323887" w:rsidRDefault="00434A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3887">
        <w:trPr>
          <w:trHeight w:hRule="exact" w:val="11539"/>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3887" w:rsidRDefault="00434A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3887" w:rsidRDefault="00434A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3887" w:rsidRDefault="00434A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3887" w:rsidRDefault="00434A2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23887" w:rsidRDefault="00434A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323887" w:rsidRDefault="00434A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887">
        <w:trPr>
          <w:trHeight w:hRule="exact" w:val="2719"/>
        </w:trPr>
        <w:tc>
          <w:tcPr>
            <w:tcW w:w="9654" w:type="dxa"/>
            <w:shd w:val="clear" w:color="000000" w:fill="FFFFFF"/>
            <w:tcMar>
              <w:left w:w="34" w:type="dxa"/>
              <w:right w:w="34" w:type="dxa"/>
            </w:tcMar>
          </w:tcPr>
          <w:p w:rsidR="00323887" w:rsidRDefault="00434A26">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3887" w:rsidRDefault="00323887"/>
    <w:sectPr w:rsidR="003238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3887"/>
    <w:rsid w:val="00434A26"/>
    <w:rsid w:val="005B40D4"/>
    <w:rsid w:val="00B2586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A26"/>
    <w:rPr>
      <w:color w:val="0563C1" w:themeColor="hyperlink"/>
      <w:u w:val="single"/>
    </w:rPr>
  </w:style>
  <w:style w:type="character" w:styleId="a4">
    <w:name w:val="Unresolved Mention"/>
    <w:basedOn w:val="a0"/>
    <w:uiPriority w:val="99"/>
    <w:semiHidden/>
    <w:unhideWhenUsed/>
    <w:rsid w:val="0043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47938.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89300"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11518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2022-2023_ФГОС3++2022_Бак-ОФО-Мен_(ЛиУЗ)(22)_plx_Международные транспортные системы</dc:title>
  <dc:creator>FastReport.NET</dc:creator>
  <cp:lastModifiedBy>Mark Bernstorf</cp:lastModifiedBy>
  <cp:revision>4</cp:revision>
  <dcterms:created xsi:type="dcterms:W3CDTF">2022-05-09T15:19:00Z</dcterms:created>
  <dcterms:modified xsi:type="dcterms:W3CDTF">2022-11-12T12:28:00Z</dcterms:modified>
</cp:coreProperties>
</file>